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4086A" w14:textId="21945D5A" w:rsidR="00683E80" w:rsidRDefault="000D50C8" w:rsidP="000D50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ЖАЛБЕНА КОМИСИЈА ГРАДСКЕ ОПШТИНЕ ВОЖДОВАЦ</w:t>
      </w:r>
    </w:p>
    <w:p w14:paraId="53CDF6EC" w14:textId="77777777" w:rsidR="00A65ADF" w:rsidRDefault="00A65ADF" w:rsidP="000D50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4BD733" w14:textId="428BB16B" w:rsidR="000D50C8" w:rsidRDefault="000D50C8" w:rsidP="000D50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33B87" w14:textId="7BA446C4" w:rsidR="000D50C8" w:rsidRDefault="000D50C8" w:rsidP="000D50C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3BD2CC" w14:textId="4EA8436F" w:rsidR="000D50C8" w:rsidRDefault="000D50C8" w:rsidP="000D50C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Састав: </w:t>
      </w:r>
    </w:p>
    <w:p w14:paraId="282FD8B6" w14:textId="4E997A5C" w:rsidR="000D50C8" w:rsidRDefault="000D50C8" w:rsidP="000D50C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F7F6C2" w14:textId="12B05B0D" w:rsidR="000D50C8" w:rsidRDefault="000D50C8" w:rsidP="000D5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Фатић, дипломирани правник, председник</w:t>
      </w:r>
    </w:p>
    <w:p w14:paraId="12A1C04A" w14:textId="2A9F3F8F" w:rsidR="000D50C8" w:rsidRDefault="000D50C8" w:rsidP="000D5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Наташа Јакшић, дипломирани </w:t>
      </w:r>
      <w:r w:rsidR="00EC7FA9">
        <w:rPr>
          <w:rFonts w:ascii="Times New Roman" w:hAnsi="Times New Roman" w:cs="Times New Roman"/>
          <w:sz w:val="24"/>
          <w:szCs w:val="24"/>
          <w:lang w:val="sr-Cyrl-RS"/>
        </w:rPr>
        <w:t>правник, члан</w:t>
      </w:r>
    </w:p>
    <w:p w14:paraId="3A5613DC" w14:textId="3DF47115" w:rsidR="00EC7FA9" w:rsidRDefault="00EC7FA9" w:rsidP="000D5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Ненад Митровић, мастер менаџер, члан</w:t>
      </w:r>
    </w:p>
    <w:p w14:paraId="65A30366" w14:textId="0069ED47" w:rsidR="00EC7FA9" w:rsidRDefault="00EC7FA9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C07F8D" w14:textId="45EA3E5B" w:rsidR="00EC7FA9" w:rsidRDefault="00EC7FA9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671422" w14:textId="10D74E94" w:rsidR="00EC7FA9" w:rsidRDefault="00EC7FA9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Жалбена к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мисија има сва овлашћења другостепеног органа и одлучује о жалбама службеника на решења којима се одлучује о њиховим правима и дужностима, као и о жалбама учесника интерног и јавног конкурса.</w:t>
      </w:r>
    </w:p>
    <w:p w14:paraId="2EEE427B" w14:textId="15D5184F" w:rsidR="00EC7FA9" w:rsidRDefault="00EC7FA9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Жалбена комисија има сва овлашћења другостепеног органа и примњује закон којим се уређује општи управни поступак</w:t>
      </w:r>
    </w:p>
    <w:p w14:paraId="2B124C5F" w14:textId="4DA5D069" w:rsidR="00EC7FA9" w:rsidRDefault="00EC7FA9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</w:t>
      </w:r>
      <w:r w:rsidR="00E70B28">
        <w:rPr>
          <w:rFonts w:ascii="Times New Roman" w:hAnsi="Times New Roman" w:cs="Times New Roman"/>
          <w:sz w:val="24"/>
          <w:szCs w:val="24"/>
          <w:lang w:val="sr-Cyrl-RS"/>
        </w:rPr>
        <w:t>на комисија је дужна да одлучи о жалби у року од 30 дана од дана њеног пријема изузев у другим случајевима предвиђеним Законом о запосленима у аутономним покрајинама и јединицама локалне самоуправе.</w:t>
      </w:r>
    </w:p>
    <w:p w14:paraId="6D391FFD" w14:textId="38C25096" w:rsidR="00E70B28" w:rsidRDefault="00E70B28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Жалбена комисија је самостална у свом раду и одлучује у већу од три члана.</w:t>
      </w:r>
    </w:p>
    <w:p w14:paraId="119A49CF" w14:textId="72A7FAB4" w:rsidR="00E70B28" w:rsidRDefault="00E70B28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Жалбена комисија одлучује већином од укупног броја чланова већа и доноси Пословник о раду жалбене комисије</w:t>
      </w:r>
      <w:r w:rsidR="00A65A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49B378" w14:textId="50514CF2" w:rsidR="00A65ADF" w:rsidRDefault="00A65ADF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Против одлуке жалбене комисије може да се покрене управни спор.</w:t>
      </w:r>
    </w:p>
    <w:p w14:paraId="5A01C943" w14:textId="0A0FB80E" w:rsidR="0011693B" w:rsidRPr="0011693B" w:rsidRDefault="0011693B" w:rsidP="00EC7FA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Имена чланова жалбене комисије објављују се на интернет презентацији јединице локалне самоуправе.</w:t>
      </w:r>
    </w:p>
    <w:sectPr w:rsidR="0011693B" w:rsidRPr="0011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0814"/>
    <w:multiLevelType w:val="hybridMultilevel"/>
    <w:tmpl w:val="E376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C2CBE"/>
    <w:multiLevelType w:val="hybridMultilevel"/>
    <w:tmpl w:val="9266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C8"/>
    <w:rsid w:val="000D50C8"/>
    <w:rsid w:val="0011693B"/>
    <w:rsid w:val="00683E80"/>
    <w:rsid w:val="00A65ADF"/>
    <w:rsid w:val="00E70B28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AB64"/>
  <w15:chartTrackingRefBased/>
  <w15:docId w15:val="{F64BE17D-C771-49DB-8014-4479E02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Fatić</dc:creator>
  <cp:keywords/>
  <dc:description/>
  <cp:lastModifiedBy>Marko Fatić</cp:lastModifiedBy>
  <cp:revision>2</cp:revision>
  <dcterms:created xsi:type="dcterms:W3CDTF">2026-03-03T11:54:00Z</dcterms:created>
  <dcterms:modified xsi:type="dcterms:W3CDTF">2026-03-03T12:50:00Z</dcterms:modified>
</cp:coreProperties>
</file>