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6CC40BC1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A8413F">
              <w:rPr>
                <w:rFonts w:eastAsia="Times New Roman" w:cstheme="minorHAnsi"/>
                <w:kern w:val="0"/>
                <w:lang w:val="sr-Cyrl-RS"/>
              </w:rPr>
              <w:t>3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A8413F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60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A8413F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Систем оператер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A8413F">
              <w:rPr>
                <w:rFonts w:ascii="Times New Roman" w:hAnsi="Times New Roman" w:cs="Times New Roman"/>
                <w:lang w:val="sr-Cyrl-RS"/>
              </w:rPr>
              <w:t>друштвене делатности, јавне набавке и информационе технологије – Одсек за информационе технологије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C45713B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A8413F">
              <w:rPr>
                <w:rFonts w:cstheme="minorHAnsi"/>
                <w:b/>
                <w:lang w:val="sr-Cyrl-RS" w:eastAsia="ar-SA"/>
              </w:rPr>
              <w:t>млађи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8413F"/>
    <w:rsid w:val="00AA2FB4"/>
    <w:rsid w:val="00B55E38"/>
    <w:rsid w:val="00BE4847"/>
    <w:rsid w:val="00C145D3"/>
    <w:rsid w:val="00C244A7"/>
    <w:rsid w:val="00C47776"/>
    <w:rsid w:val="00C74566"/>
    <w:rsid w:val="00D60431"/>
    <w:rsid w:val="00E908CA"/>
    <w:rsid w:val="00ED086B"/>
    <w:rsid w:val="00EE4692"/>
    <w:rsid w:val="00F628C9"/>
    <w:rsid w:val="00FA5645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2025-01-15T08:00:00Z</dcterms:created>
  <dcterms:modified xsi:type="dcterms:W3CDTF">2025-01-15T08:00:00Z</dcterms:modified>
</cp:coreProperties>
</file>