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2B070" w14:textId="77777777" w:rsidR="00A87BFE" w:rsidRDefault="00A87BFE" w:rsidP="00B0409D">
      <w:pPr>
        <w:jc w:val="center"/>
        <w:rPr>
          <w:b/>
          <w:sz w:val="22"/>
          <w:szCs w:val="22"/>
          <w:lang w:val="sr-Cyrl-CS"/>
        </w:rPr>
      </w:pPr>
    </w:p>
    <w:p w14:paraId="0767942E" w14:textId="77777777" w:rsidR="00A87BFE" w:rsidRDefault="00A87BFE" w:rsidP="00B0409D">
      <w:pPr>
        <w:jc w:val="center"/>
        <w:rPr>
          <w:b/>
          <w:sz w:val="22"/>
          <w:szCs w:val="22"/>
          <w:lang w:val="sr-Cyrl-CS"/>
        </w:rPr>
      </w:pPr>
    </w:p>
    <w:p w14:paraId="2BAC53DF" w14:textId="77777777" w:rsidR="00A87BFE" w:rsidRDefault="00A87BFE" w:rsidP="00B0409D">
      <w:pPr>
        <w:jc w:val="center"/>
        <w:rPr>
          <w:b/>
          <w:sz w:val="22"/>
          <w:szCs w:val="22"/>
          <w:lang w:val="sr-Cyrl-CS"/>
        </w:rPr>
      </w:pPr>
    </w:p>
    <w:p w14:paraId="0D1A5D78" w14:textId="77777777" w:rsidR="0069375F" w:rsidRDefault="000145C6" w:rsidP="0069375F">
      <w:pPr>
        <w:jc w:val="center"/>
        <w:rPr>
          <w:b/>
          <w:noProof/>
          <w:szCs w:val="24"/>
        </w:rPr>
      </w:pPr>
      <w:r w:rsidRPr="00B53F2A">
        <w:rPr>
          <w:b/>
          <w:noProof/>
          <w:szCs w:val="24"/>
        </w:rPr>
        <w:tab/>
      </w:r>
      <w:r w:rsidR="0069375F" w:rsidRPr="00B53F2A">
        <w:rPr>
          <w:b/>
          <w:noProof/>
          <w:szCs w:val="24"/>
        </w:rPr>
        <w:t>О Б А В Е Ш Т Е Њ Е</w:t>
      </w:r>
    </w:p>
    <w:p w14:paraId="478074B3" w14:textId="77777777" w:rsidR="0069375F" w:rsidRPr="003B69EA" w:rsidRDefault="0069375F" w:rsidP="0069375F">
      <w:pPr>
        <w:jc w:val="center"/>
        <w:rPr>
          <w:b/>
          <w:noProof/>
          <w:szCs w:val="24"/>
        </w:rPr>
      </w:pPr>
    </w:p>
    <w:p w14:paraId="2609C208" w14:textId="77777777" w:rsidR="0069375F" w:rsidRPr="00B53F2A" w:rsidRDefault="0069375F" w:rsidP="0069375F">
      <w:pPr>
        <w:jc w:val="center"/>
        <w:rPr>
          <w:b/>
          <w:noProof/>
          <w:szCs w:val="24"/>
        </w:rPr>
      </w:pPr>
    </w:p>
    <w:p w14:paraId="5F657FED" w14:textId="342C24CC" w:rsidR="0069375F" w:rsidRDefault="0069375F" w:rsidP="0069375F">
      <w:pPr>
        <w:jc w:val="both"/>
        <w:rPr>
          <w:noProof/>
          <w:sz w:val="22"/>
          <w:szCs w:val="22"/>
        </w:rPr>
      </w:pPr>
      <w:r w:rsidRPr="00B53F2A">
        <w:rPr>
          <w:b/>
          <w:noProof/>
          <w:szCs w:val="24"/>
        </w:rPr>
        <w:tab/>
      </w:r>
      <w:r w:rsidRPr="00B53F2A">
        <w:rPr>
          <w:noProof/>
          <w:szCs w:val="24"/>
        </w:rPr>
        <w:t>За потребе</w:t>
      </w:r>
      <w:r>
        <w:rPr>
          <w:noProof/>
          <w:szCs w:val="24"/>
        </w:rPr>
        <w:t xml:space="preserve"> </w:t>
      </w:r>
      <w:r w:rsidRPr="00B53F2A">
        <w:rPr>
          <w:noProof/>
          <w:szCs w:val="24"/>
        </w:rPr>
        <w:t xml:space="preserve">Управе градске општине Вождовац, расписује се </w:t>
      </w:r>
      <w:r w:rsidRPr="00B53F2A">
        <w:rPr>
          <w:b/>
          <w:noProof/>
          <w:szCs w:val="24"/>
        </w:rPr>
        <w:t xml:space="preserve">ЈАВНИ КОНКУРС </w:t>
      </w:r>
      <w:r w:rsidRPr="00B53F2A">
        <w:rPr>
          <w:noProof/>
          <w:szCs w:val="24"/>
        </w:rPr>
        <w:t>за пријем</w:t>
      </w:r>
      <w:r>
        <w:rPr>
          <w:noProof/>
          <w:szCs w:val="24"/>
        </w:rPr>
        <w:t xml:space="preserve"> </w:t>
      </w:r>
      <w:r w:rsidR="00473222">
        <w:rPr>
          <w:noProof/>
          <w:szCs w:val="24"/>
          <w:lang w:val="sr-Cyrl-RS"/>
        </w:rPr>
        <w:t xml:space="preserve">по </w:t>
      </w:r>
      <w:r>
        <w:rPr>
          <w:b/>
          <w:noProof/>
          <w:szCs w:val="24"/>
        </w:rPr>
        <w:t>једног</w:t>
      </w:r>
      <w:r w:rsidRPr="00C632BF">
        <w:rPr>
          <w:b/>
          <w:noProof/>
          <w:szCs w:val="24"/>
        </w:rPr>
        <w:t xml:space="preserve"> извршиоца</w:t>
      </w:r>
      <w:r w:rsidRPr="00390699">
        <w:rPr>
          <w:noProof/>
          <w:sz w:val="22"/>
          <w:szCs w:val="22"/>
        </w:rPr>
        <w:t xml:space="preserve"> у радни однос на </w:t>
      </w:r>
      <w:r w:rsidRPr="00390699">
        <w:rPr>
          <w:b/>
          <w:noProof/>
          <w:sz w:val="22"/>
          <w:szCs w:val="22"/>
        </w:rPr>
        <w:t>неодређено време,</w:t>
      </w:r>
      <w:r w:rsidRPr="00390699">
        <w:rPr>
          <w:noProof/>
          <w:sz w:val="22"/>
          <w:szCs w:val="22"/>
        </w:rPr>
        <w:t xml:space="preserve"> за</w:t>
      </w:r>
      <w:r>
        <w:rPr>
          <w:noProof/>
          <w:sz w:val="22"/>
          <w:szCs w:val="22"/>
        </w:rPr>
        <w:t xml:space="preserve"> попуњавање следећ</w:t>
      </w:r>
      <w:r w:rsidR="00473222">
        <w:rPr>
          <w:noProof/>
          <w:sz w:val="22"/>
          <w:szCs w:val="22"/>
          <w:lang w:val="sr-Cyrl-RS"/>
        </w:rPr>
        <w:t>их</w:t>
      </w:r>
      <w:r>
        <w:rPr>
          <w:noProof/>
          <w:sz w:val="22"/>
          <w:szCs w:val="22"/>
        </w:rPr>
        <w:t xml:space="preserve"> </w:t>
      </w:r>
      <w:r w:rsidRPr="00390699">
        <w:rPr>
          <w:noProof/>
          <w:sz w:val="22"/>
          <w:szCs w:val="22"/>
        </w:rPr>
        <w:t>извршилачк</w:t>
      </w:r>
      <w:r w:rsidR="00473222">
        <w:rPr>
          <w:noProof/>
          <w:sz w:val="22"/>
          <w:szCs w:val="22"/>
          <w:lang w:val="sr-Cyrl-RS"/>
        </w:rPr>
        <w:t>их</w:t>
      </w:r>
      <w:r w:rsidRPr="00390699">
        <w:rPr>
          <w:noProof/>
          <w:sz w:val="22"/>
          <w:szCs w:val="22"/>
        </w:rPr>
        <w:t xml:space="preserve"> радн</w:t>
      </w:r>
      <w:r w:rsidR="00473222">
        <w:rPr>
          <w:noProof/>
          <w:sz w:val="22"/>
          <w:szCs w:val="22"/>
          <w:lang w:val="sr-Cyrl-RS"/>
        </w:rPr>
        <w:t>их</w:t>
      </w:r>
      <w:r w:rsidRPr="00390699">
        <w:rPr>
          <w:noProof/>
          <w:sz w:val="22"/>
          <w:szCs w:val="22"/>
        </w:rPr>
        <w:t xml:space="preserve"> места:</w:t>
      </w:r>
    </w:p>
    <w:p w14:paraId="31B85FCC" w14:textId="11409C3C" w:rsidR="00473222" w:rsidRDefault="00473222" w:rsidP="00473222">
      <w:pPr>
        <w:jc w:val="both"/>
        <w:rPr>
          <w:b/>
          <w:noProof/>
          <w:color w:val="C00000"/>
          <w:sz w:val="22"/>
          <w:szCs w:val="22"/>
        </w:rPr>
      </w:pPr>
      <w:r>
        <w:rPr>
          <w:b/>
          <w:bCs/>
          <w:noProof/>
          <w:color w:val="C00000"/>
          <w:sz w:val="22"/>
          <w:szCs w:val="22"/>
          <w:lang w:val="sr-Cyrl-RS"/>
        </w:rPr>
        <w:t>РАДНО МЕСТО</w:t>
      </w:r>
      <w:r>
        <w:rPr>
          <w:noProof/>
          <w:color w:val="C00000"/>
          <w:sz w:val="22"/>
          <w:szCs w:val="22"/>
          <w:lang w:val="sr-Cyrl-RS"/>
        </w:rPr>
        <w:t xml:space="preserve"> </w:t>
      </w:r>
      <w:r>
        <w:rPr>
          <w:b/>
          <w:bCs/>
          <w:noProof/>
          <w:color w:val="C00000"/>
          <w:sz w:val="22"/>
          <w:szCs w:val="22"/>
          <w:lang w:val="sr-Cyrl-RS"/>
        </w:rPr>
        <w:t>1.</w:t>
      </w:r>
      <w:r>
        <w:rPr>
          <w:noProof/>
          <w:color w:val="C00000"/>
          <w:sz w:val="22"/>
          <w:szCs w:val="22"/>
          <w:lang w:val="sr-Cyrl-RS"/>
        </w:rPr>
        <w:t xml:space="preserve"> </w:t>
      </w:r>
      <w:r>
        <w:rPr>
          <w:b/>
          <w:bCs/>
          <w:noProof/>
          <w:color w:val="C00000"/>
          <w:sz w:val="22"/>
          <w:szCs w:val="22"/>
          <w:lang w:val="sr-Cyrl-RS"/>
        </w:rPr>
        <w:t>„78“,</w:t>
      </w:r>
      <w:r>
        <w:rPr>
          <w:noProof/>
          <w:color w:val="C00000"/>
          <w:sz w:val="22"/>
          <w:szCs w:val="22"/>
          <w:lang w:val="sr-Cyrl-RS"/>
        </w:rPr>
        <w:t xml:space="preserve">  </w:t>
      </w:r>
      <w:r>
        <w:rPr>
          <w:b/>
          <w:color w:val="C00000"/>
          <w:sz w:val="22"/>
          <w:szCs w:val="22"/>
          <w:lang w:val="sr-Cyrl-CS"/>
        </w:rPr>
        <w:t xml:space="preserve">Канцералијско-евиденциони послови, у </w:t>
      </w:r>
      <w:r>
        <w:rPr>
          <w:sz w:val="22"/>
          <w:szCs w:val="22"/>
          <w:lang w:val="sr-Cyrl-CS"/>
        </w:rPr>
        <w:t xml:space="preserve">Одељењу за комунално-грађевинске, стамбене послове и послове озакоњења - </w:t>
      </w:r>
      <w:bookmarkStart w:id="0" w:name="_Hlk168921135"/>
      <w:r>
        <w:rPr>
          <w:sz w:val="22"/>
          <w:szCs w:val="22"/>
          <w:lang w:val="sr-Cyrl-CS"/>
        </w:rPr>
        <w:t>Одсек за стамбене послове</w:t>
      </w:r>
      <w:bookmarkEnd w:id="0"/>
      <w:r>
        <w:rPr>
          <w:noProof/>
          <w:color w:val="C00000"/>
          <w:sz w:val="22"/>
          <w:szCs w:val="22"/>
          <w:lang w:val="sr-Cyrl-RS"/>
        </w:rPr>
        <w:t xml:space="preserve"> </w:t>
      </w:r>
      <w:r>
        <w:rPr>
          <w:noProof/>
          <w:sz w:val="22"/>
          <w:szCs w:val="22"/>
          <w:lang w:val="sr-Cyrl-RS"/>
        </w:rPr>
        <w:t xml:space="preserve">у звању </w:t>
      </w:r>
      <w:r>
        <w:rPr>
          <w:b/>
          <w:bCs/>
          <w:noProof/>
          <w:color w:val="C00000"/>
          <w:sz w:val="22"/>
          <w:szCs w:val="22"/>
          <w:lang w:val="sr-Cyrl-RS"/>
        </w:rPr>
        <w:t>млађи референт</w:t>
      </w:r>
      <w:r>
        <w:rPr>
          <w:noProof/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CS"/>
        </w:rPr>
        <w:t>један извршилац.</w:t>
      </w:r>
    </w:p>
    <w:p w14:paraId="583F5843" w14:textId="6D2A52D1" w:rsidR="00473222" w:rsidRDefault="00473222" w:rsidP="00473222">
      <w:pPr>
        <w:jc w:val="both"/>
        <w:rPr>
          <w:b/>
          <w:noProof/>
          <w:color w:val="C00000"/>
          <w:sz w:val="22"/>
          <w:szCs w:val="22"/>
        </w:rPr>
      </w:pPr>
      <w:r>
        <w:rPr>
          <w:b/>
          <w:bCs/>
          <w:noProof/>
          <w:color w:val="C00000"/>
          <w:sz w:val="22"/>
          <w:szCs w:val="22"/>
          <w:lang w:val="sr-Cyrl-RS"/>
        </w:rPr>
        <w:t xml:space="preserve">РАДНО МЕСТО </w:t>
      </w:r>
      <w:r w:rsidR="00A864E7">
        <w:rPr>
          <w:b/>
          <w:bCs/>
          <w:noProof/>
          <w:color w:val="C00000"/>
          <w:sz w:val="22"/>
          <w:szCs w:val="22"/>
          <w:lang w:val="sr-Latn-RS"/>
        </w:rPr>
        <w:t>2</w:t>
      </w:r>
      <w:r>
        <w:rPr>
          <w:b/>
          <w:bCs/>
          <w:noProof/>
          <w:color w:val="C00000"/>
          <w:sz w:val="22"/>
          <w:szCs w:val="22"/>
          <w:lang w:val="sr-Cyrl-RS"/>
        </w:rPr>
        <w:t>.</w:t>
      </w:r>
      <w:r>
        <w:rPr>
          <w:noProof/>
          <w:color w:val="C00000"/>
          <w:sz w:val="22"/>
          <w:szCs w:val="22"/>
          <w:lang w:val="sr-Cyrl-RS"/>
        </w:rPr>
        <w:t xml:space="preserve">  </w:t>
      </w:r>
      <w:r>
        <w:rPr>
          <w:b/>
          <w:bCs/>
          <w:noProof/>
          <w:color w:val="C00000"/>
          <w:sz w:val="22"/>
          <w:szCs w:val="22"/>
          <w:lang w:val="sr-Cyrl-RS"/>
        </w:rPr>
        <w:t>„120в“,</w:t>
      </w:r>
      <w:r>
        <w:rPr>
          <w:noProof/>
          <w:color w:val="C00000"/>
          <w:sz w:val="22"/>
          <w:szCs w:val="22"/>
          <w:lang w:val="sr-Cyrl-RS"/>
        </w:rPr>
        <w:t xml:space="preserve"> </w:t>
      </w:r>
      <w:r>
        <w:rPr>
          <w:b/>
          <w:color w:val="C00000"/>
          <w:lang w:val="sr-Cyrl-CS"/>
        </w:rPr>
        <w:t xml:space="preserve">Административно технички послови архиве, у </w:t>
      </w:r>
      <w:bookmarkStart w:id="1" w:name="_Hlk169004410"/>
      <w:r>
        <w:rPr>
          <w:bCs/>
          <w:lang w:val="sr-Cyrl-CS"/>
        </w:rPr>
        <w:t>О</w:t>
      </w:r>
      <w:r>
        <w:rPr>
          <w:bCs/>
          <w:sz w:val="22"/>
          <w:szCs w:val="22"/>
          <w:lang w:val="sr-Cyrl-CS"/>
        </w:rPr>
        <w:t xml:space="preserve">дељењу за општу управу - Одсек за послове </w:t>
      </w:r>
      <w:bookmarkEnd w:id="1"/>
      <w:r>
        <w:rPr>
          <w:bCs/>
          <w:sz w:val="22"/>
          <w:szCs w:val="22"/>
          <w:lang w:val="sr-Cyrl-CS"/>
        </w:rPr>
        <w:t>архиве</w:t>
      </w:r>
      <w:r>
        <w:rPr>
          <w:b/>
          <w:bCs/>
          <w:noProof/>
          <w:color w:val="C00000"/>
          <w:sz w:val="22"/>
          <w:szCs w:val="22"/>
          <w:lang w:val="sr-Cyrl-RS"/>
        </w:rPr>
        <w:t>,</w:t>
      </w:r>
      <w:r>
        <w:rPr>
          <w:noProof/>
          <w:color w:val="C00000"/>
          <w:sz w:val="22"/>
          <w:szCs w:val="22"/>
          <w:lang w:val="sr-Cyrl-RS"/>
        </w:rPr>
        <w:t xml:space="preserve"> </w:t>
      </w:r>
      <w:r>
        <w:rPr>
          <w:noProof/>
          <w:sz w:val="22"/>
          <w:szCs w:val="22"/>
          <w:lang w:val="sr-Cyrl-RS"/>
        </w:rPr>
        <w:t xml:space="preserve">у звању </w:t>
      </w:r>
      <w:r>
        <w:rPr>
          <w:b/>
          <w:bCs/>
          <w:noProof/>
          <w:color w:val="C00000"/>
          <w:sz w:val="22"/>
          <w:szCs w:val="22"/>
          <w:lang w:val="sr-Cyrl-RS"/>
        </w:rPr>
        <w:t>референт</w:t>
      </w:r>
      <w:r>
        <w:rPr>
          <w:noProof/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CS"/>
        </w:rPr>
        <w:t>један извршилац.</w:t>
      </w:r>
    </w:p>
    <w:p w14:paraId="1129F249" w14:textId="0FF42E35" w:rsidR="00473222" w:rsidRDefault="00473222" w:rsidP="00473222">
      <w:pPr>
        <w:autoSpaceDE w:val="0"/>
        <w:autoSpaceDN w:val="0"/>
        <w:adjustRightInd w:val="0"/>
        <w:ind w:left="45"/>
        <w:contextualSpacing/>
        <w:jc w:val="both"/>
        <w:rPr>
          <w:sz w:val="22"/>
          <w:szCs w:val="22"/>
          <w:lang w:val="sr-Cyrl-CS"/>
        </w:rPr>
      </w:pPr>
      <w:r>
        <w:rPr>
          <w:b/>
          <w:bCs/>
          <w:noProof/>
          <w:color w:val="C00000"/>
          <w:sz w:val="22"/>
          <w:szCs w:val="22"/>
          <w:lang w:val="sr-Cyrl-RS"/>
        </w:rPr>
        <w:t>РАДНО МЕСТО</w:t>
      </w:r>
      <w:r>
        <w:rPr>
          <w:noProof/>
          <w:color w:val="C00000"/>
          <w:sz w:val="22"/>
          <w:szCs w:val="22"/>
          <w:lang w:val="sr-Cyrl-RS"/>
        </w:rPr>
        <w:t xml:space="preserve"> </w:t>
      </w:r>
      <w:r w:rsidR="00A864E7" w:rsidRPr="00A864E7">
        <w:rPr>
          <w:b/>
          <w:bCs/>
          <w:noProof/>
          <w:color w:val="C00000"/>
          <w:sz w:val="22"/>
          <w:szCs w:val="22"/>
          <w:lang w:val="sr-Latn-RS"/>
        </w:rPr>
        <w:t>3</w:t>
      </w:r>
      <w:r>
        <w:rPr>
          <w:b/>
          <w:bCs/>
          <w:noProof/>
          <w:color w:val="C00000"/>
          <w:sz w:val="22"/>
          <w:szCs w:val="22"/>
          <w:lang w:val="sr-Cyrl-RS"/>
        </w:rPr>
        <w:t>.  „</w:t>
      </w:r>
      <w:r>
        <w:rPr>
          <w:b/>
          <w:color w:val="C00000"/>
          <w:sz w:val="22"/>
          <w:szCs w:val="22"/>
          <w:lang w:val="sr-Cyrl-CS"/>
        </w:rPr>
        <w:t xml:space="preserve">129г.“ Послови безбедности и здравља на раду и противпожарну заштиту, у </w:t>
      </w:r>
      <w:r>
        <w:rPr>
          <w:bCs/>
          <w:sz w:val="22"/>
          <w:szCs w:val="22"/>
          <w:lang w:val="sr-Cyrl-CS"/>
        </w:rPr>
        <w:t>Одељењу за општу управу - О</w:t>
      </w:r>
      <w:r>
        <w:rPr>
          <w:rFonts w:eastAsia="Calibri"/>
          <w:bCs/>
          <w:sz w:val="22"/>
          <w:szCs w:val="22"/>
          <w:lang w:val="sr-Cyrl-CS"/>
        </w:rPr>
        <w:t xml:space="preserve">дсек за ванредне ситуације, послове одбране, цивилне заштите, безбедности и здравља на раду и противпожарну заштиту, </w:t>
      </w:r>
      <w:r>
        <w:rPr>
          <w:noProof/>
          <w:sz w:val="22"/>
          <w:szCs w:val="22"/>
          <w:lang w:val="sr-Cyrl-RS"/>
        </w:rPr>
        <w:t xml:space="preserve">у звању </w:t>
      </w:r>
      <w:r>
        <w:rPr>
          <w:b/>
          <w:bCs/>
          <w:noProof/>
          <w:color w:val="C00000"/>
          <w:sz w:val="22"/>
          <w:szCs w:val="22"/>
          <w:lang w:val="sr-Cyrl-RS"/>
        </w:rPr>
        <w:t>референт</w:t>
      </w:r>
      <w:r>
        <w:rPr>
          <w:noProof/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CS"/>
        </w:rPr>
        <w:t>један извршилац.</w:t>
      </w:r>
    </w:p>
    <w:p w14:paraId="417FB7CA" w14:textId="7D749C28" w:rsidR="0069375F" w:rsidRPr="00295C11" w:rsidRDefault="0069375F" w:rsidP="0069375F">
      <w:pPr>
        <w:jc w:val="both"/>
        <w:rPr>
          <w:noProof/>
          <w:szCs w:val="24"/>
          <w:lang w:val="sr-Cyrl-CS"/>
        </w:rPr>
      </w:pPr>
      <w:r w:rsidRPr="00295C11">
        <w:rPr>
          <w:noProof/>
          <w:lang w:val="sr-Cyrl-CS"/>
        </w:rPr>
        <w:tab/>
      </w:r>
      <w:r w:rsidRPr="00295C11">
        <w:rPr>
          <w:noProof/>
          <w:szCs w:val="24"/>
          <w:lang w:val="sr-Cyrl-CS"/>
        </w:rPr>
        <w:t xml:space="preserve">Оглас о јавном конкурсу </w:t>
      </w:r>
      <w:r w:rsidR="00CC0867">
        <w:rPr>
          <w:noProof/>
          <w:szCs w:val="24"/>
          <w:lang w:val="sr-Cyrl-RS"/>
        </w:rPr>
        <w:t xml:space="preserve">са свим потребним информацијама, </w:t>
      </w:r>
      <w:r w:rsidRPr="00295C11">
        <w:rPr>
          <w:noProof/>
          <w:szCs w:val="24"/>
          <w:lang w:val="sr-Cyrl-CS"/>
        </w:rPr>
        <w:t>објављен је на званичном сајту градске општине Вождовац</w:t>
      </w:r>
      <w:hyperlink r:id="rId6" w:history="1"/>
      <w:r w:rsidRPr="00295C11">
        <w:rPr>
          <w:noProof/>
          <w:szCs w:val="24"/>
          <w:lang w:val="sr-Cyrl-CS"/>
        </w:rPr>
        <w:t>, у рубрици „Конкурси“.</w:t>
      </w:r>
    </w:p>
    <w:p w14:paraId="5BBA92E1" w14:textId="77777777" w:rsidR="0069375F" w:rsidRPr="00295C11" w:rsidRDefault="0069375F" w:rsidP="0069375F">
      <w:pPr>
        <w:jc w:val="both"/>
        <w:rPr>
          <w:noProof/>
          <w:szCs w:val="24"/>
          <w:lang w:val="sr-Cyrl-CS"/>
        </w:rPr>
      </w:pPr>
    </w:p>
    <w:p w14:paraId="1FA19B0E" w14:textId="77777777" w:rsidR="0069375F" w:rsidRPr="00295C11" w:rsidRDefault="0069375F" w:rsidP="0069375F">
      <w:pPr>
        <w:tabs>
          <w:tab w:val="left" w:pos="435"/>
        </w:tabs>
        <w:jc w:val="both"/>
        <w:rPr>
          <w:noProof/>
          <w:szCs w:val="24"/>
          <w:lang w:val="sr-Cyrl-CS"/>
        </w:rPr>
      </w:pPr>
      <w:r w:rsidRPr="00295C11">
        <w:rPr>
          <w:noProof/>
          <w:szCs w:val="24"/>
          <w:lang w:val="sr-Cyrl-CS"/>
        </w:rPr>
        <w:tab/>
      </w:r>
      <w:r w:rsidRPr="00295C11">
        <w:rPr>
          <w:b/>
          <w:noProof/>
          <w:szCs w:val="24"/>
          <w:lang w:val="sr-Cyrl-CS"/>
        </w:rPr>
        <w:t>Рок за пријаву кандидата је 15 дана</w:t>
      </w:r>
      <w:r w:rsidRPr="00295C11">
        <w:rPr>
          <w:noProof/>
          <w:szCs w:val="24"/>
          <w:lang w:val="sr-Cyrl-CS"/>
        </w:rPr>
        <w:t xml:space="preserve"> од дана објављивања овог обавештења.</w:t>
      </w:r>
    </w:p>
    <w:p w14:paraId="15C62F58" w14:textId="77777777" w:rsidR="000145C6" w:rsidRDefault="000145C6" w:rsidP="0069375F">
      <w:pPr>
        <w:jc w:val="both"/>
        <w:rPr>
          <w:noProof/>
          <w:szCs w:val="24"/>
        </w:rPr>
      </w:pPr>
    </w:p>
    <w:p w14:paraId="6F1312D7" w14:textId="77777777" w:rsidR="000145C6" w:rsidRDefault="000145C6" w:rsidP="000145C6">
      <w:pPr>
        <w:tabs>
          <w:tab w:val="left" w:pos="435"/>
        </w:tabs>
        <w:jc w:val="both"/>
        <w:rPr>
          <w:noProof/>
          <w:szCs w:val="24"/>
        </w:rPr>
      </w:pPr>
    </w:p>
    <w:p w14:paraId="49C6B412" w14:textId="77777777" w:rsidR="000145C6" w:rsidRPr="0096538D" w:rsidRDefault="000145C6" w:rsidP="000145C6">
      <w:pPr>
        <w:tabs>
          <w:tab w:val="left" w:pos="435"/>
        </w:tabs>
        <w:jc w:val="both"/>
        <w:rPr>
          <w:noProof/>
          <w:szCs w:val="24"/>
        </w:rPr>
      </w:pPr>
    </w:p>
    <w:sectPr w:rsidR="000145C6" w:rsidRPr="0096538D" w:rsidSect="007858AB">
      <w:pgSz w:w="12240" w:h="15840"/>
      <w:pgMar w:top="510" w:right="1021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B3302"/>
    <w:multiLevelType w:val="hybridMultilevel"/>
    <w:tmpl w:val="9C5E707E"/>
    <w:lvl w:ilvl="0" w:tplc="D048D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09D"/>
    <w:rsid w:val="00006979"/>
    <w:rsid w:val="000145C6"/>
    <w:rsid w:val="00062497"/>
    <w:rsid w:val="00063C55"/>
    <w:rsid w:val="000A7772"/>
    <w:rsid w:val="000D4E07"/>
    <w:rsid w:val="000E428A"/>
    <w:rsid w:val="000F747E"/>
    <w:rsid w:val="001066BE"/>
    <w:rsid w:val="00121C53"/>
    <w:rsid w:val="00135320"/>
    <w:rsid w:val="0014362B"/>
    <w:rsid w:val="001938E9"/>
    <w:rsid w:val="001C30E0"/>
    <w:rsid w:val="002A22C0"/>
    <w:rsid w:val="002B45DE"/>
    <w:rsid w:val="003118B1"/>
    <w:rsid w:val="00347299"/>
    <w:rsid w:val="00350FA8"/>
    <w:rsid w:val="003729FA"/>
    <w:rsid w:val="0041605E"/>
    <w:rsid w:val="004729AD"/>
    <w:rsid w:val="00473222"/>
    <w:rsid w:val="00475CAA"/>
    <w:rsid w:val="00481122"/>
    <w:rsid w:val="00492B26"/>
    <w:rsid w:val="00505B1A"/>
    <w:rsid w:val="0052792B"/>
    <w:rsid w:val="0057443E"/>
    <w:rsid w:val="00580E06"/>
    <w:rsid w:val="00596819"/>
    <w:rsid w:val="005D42FF"/>
    <w:rsid w:val="005F29BB"/>
    <w:rsid w:val="00616F7C"/>
    <w:rsid w:val="0069375F"/>
    <w:rsid w:val="006C2982"/>
    <w:rsid w:val="00774FBE"/>
    <w:rsid w:val="007858AB"/>
    <w:rsid w:val="007E55A8"/>
    <w:rsid w:val="008027E0"/>
    <w:rsid w:val="008162DB"/>
    <w:rsid w:val="00840A27"/>
    <w:rsid w:val="00883800"/>
    <w:rsid w:val="00917B52"/>
    <w:rsid w:val="00921EA6"/>
    <w:rsid w:val="00924539"/>
    <w:rsid w:val="00924B2E"/>
    <w:rsid w:val="00941E60"/>
    <w:rsid w:val="0097799B"/>
    <w:rsid w:val="009E7CD1"/>
    <w:rsid w:val="00A1323B"/>
    <w:rsid w:val="00A50A66"/>
    <w:rsid w:val="00A864E7"/>
    <w:rsid w:val="00A87BFE"/>
    <w:rsid w:val="00AA6224"/>
    <w:rsid w:val="00AA668D"/>
    <w:rsid w:val="00AC2EBE"/>
    <w:rsid w:val="00AD48E3"/>
    <w:rsid w:val="00AE1AEF"/>
    <w:rsid w:val="00B0409D"/>
    <w:rsid w:val="00B065CA"/>
    <w:rsid w:val="00BC1CF3"/>
    <w:rsid w:val="00BC33AF"/>
    <w:rsid w:val="00BD141F"/>
    <w:rsid w:val="00BD59A4"/>
    <w:rsid w:val="00C4398E"/>
    <w:rsid w:val="00C477D4"/>
    <w:rsid w:val="00C675EE"/>
    <w:rsid w:val="00C96BE6"/>
    <w:rsid w:val="00CC0867"/>
    <w:rsid w:val="00D10836"/>
    <w:rsid w:val="00D1497F"/>
    <w:rsid w:val="00D56F59"/>
    <w:rsid w:val="00D65C42"/>
    <w:rsid w:val="00DD0DFF"/>
    <w:rsid w:val="00DD6F46"/>
    <w:rsid w:val="00E16721"/>
    <w:rsid w:val="00E8331D"/>
    <w:rsid w:val="00EE47DC"/>
    <w:rsid w:val="00F31CA3"/>
    <w:rsid w:val="00F34CA3"/>
    <w:rsid w:val="00F43AFE"/>
    <w:rsid w:val="00F96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B88C"/>
  <w15:docId w15:val="{4BE377FE-8CE7-4E9D-AACB-29483245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09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0F747E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0F747E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52792B"/>
    <w:pPr>
      <w:ind w:left="720"/>
      <w:contextualSpacing/>
      <w:jc w:val="both"/>
    </w:pPr>
    <w:rPr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ozdov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50A46-8208-415E-B085-45D7028B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marina.milosevic</dc:creator>
  <cp:lastModifiedBy>Svetozar Savić</cp:lastModifiedBy>
  <cp:revision>9</cp:revision>
  <dcterms:created xsi:type="dcterms:W3CDTF">2023-12-27T12:08:00Z</dcterms:created>
  <dcterms:modified xsi:type="dcterms:W3CDTF">2024-06-25T09:40:00Z</dcterms:modified>
</cp:coreProperties>
</file>