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ODGOVORI NA PITANJA-DODATNA POJASNJENJA 8-161/15: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29.12.2015.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Pitanje: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li ce se za poslovni kapacitet za izvedene radove prihvatiti potvrda na memorandumu investitora sa svim podacima koje sadrzi obrazac broj 7, ili mora da bude overen obrazac iz konkursne dokumentacije, s obzirom da investitror izdaje potvrdu na svom memorandumu?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Odgovor: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Obrazac br 7 je obrazac potvrde o referentnoj listi i kao takav je sastavni deo konkursne dokumentacije, pa je samim tim i njen obavezan deo.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