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03" w:rsidRPr="009363D4" w:rsidRDefault="00B00003" w:rsidP="0032756B">
      <w:pPr>
        <w:ind w:firstLine="720"/>
        <w:rPr>
          <w:sz w:val="22"/>
          <w:szCs w:val="22"/>
        </w:rPr>
      </w:pPr>
    </w:p>
    <w:p w:rsidR="00B00003" w:rsidRPr="009363D4" w:rsidRDefault="00B00003" w:rsidP="0032756B">
      <w:pPr>
        <w:ind w:firstLine="720"/>
        <w:rPr>
          <w:sz w:val="22"/>
          <w:szCs w:val="22"/>
        </w:rPr>
      </w:pPr>
    </w:p>
    <w:p w:rsidR="00B00003" w:rsidRPr="009363D4" w:rsidRDefault="00B00003" w:rsidP="0032756B">
      <w:pPr>
        <w:ind w:firstLine="720"/>
        <w:jc w:val="both"/>
        <w:rPr>
          <w:sz w:val="22"/>
          <w:szCs w:val="22"/>
        </w:rPr>
      </w:pPr>
      <w:r w:rsidRPr="009363D4">
        <w:rPr>
          <w:sz w:val="22"/>
          <w:szCs w:val="22"/>
        </w:rPr>
        <w:t xml:space="preserve">На основу чланова 2 и 5 Одлуке о распуштању Скупштине градске општине Вождовац и образовању Привременог органа градске општине Вождовац („Сл. лист града Београда“ бр. 9/16) и члана 55 Статута градске општине Вождовац („Сл. лист града Београда“ бр. 36/10 и 41/13),  Привремени орган градске општине Вождовац доноси </w:t>
      </w:r>
    </w:p>
    <w:p w:rsidR="00B00003" w:rsidRPr="009363D4" w:rsidRDefault="00B00003" w:rsidP="0032756B">
      <w:pPr>
        <w:ind w:firstLine="720"/>
        <w:rPr>
          <w:sz w:val="22"/>
          <w:szCs w:val="22"/>
        </w:rPr>
      </w:pPr>
    </w:p>
    <w:p w:rsidR="00B00003" w:rsidRPr="009363D4" w:rsidRDefault="00B00003" w:rsidP="0032756B">
      <w:pPr>
        <w:jc w:val="center"/>
        <w:rPr>
          <w:sz w:val="22"/>
          <w:szCs w:val="22"/>
        </w:rPr>
      </w:pPr>
      <w:r w:rsidRPr="009363D4">
        <w:rPr>
          <w:sz w:val="22"/>
          <w:szCs w:val="22"/>
        </w:rPr>
        <w:t>О Д Л У К У</w:t>
      </w:r>
    </w:p>
    <w:p w:rsidR="00B00003" w:rsidRPr="009363D4" w:rsidRDefault="00B00003" w:rsidP="0032756B">
      <w:pPr>
        <w:rPr>
          <w:sz w:val="22"/>
          <w:szCs w:val="22"/>
        </w:rPr>
      </w:pPr>
    </w:p>
    <w:p w:rsidR="00B00003" w:rsidRPr="009363D4" w:rsidRDefault="00B00003" w:rsidP="0032756B">
      <w:pPr>
        <w:ind w:firstLine="720"/>
        <w:jc w:val="both"/>
        <w:rPr>
          <w:sz w:val="22"/>
          <w:szCs w:val="22"/>
        </w:rPr>
      </w:pPr>
      <w:r w:rsidRPr="009363D4">
        <w:rPr>
          <w:sz w:val="22"/>
          <w:szCs w:val="22"/>
        </w:rPr>
        <w:t xml:space="preserve">1. БИРА СЕ </w:t>
      </w:r>
      <w:r w:rsidRPr="009363D4">
        <w:rPr>
          <w:sz w:val="22"/>
          <w:szCs w:val="22"/>
          <w:lang w:val="en-US"/>
        </w:rPr>
        <w:t>пројекат</w:t>
      </w:r>
      <w:r w:rsidRPr="009363D4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9363D4">
        <w:rPr>
          <w:sz w:val="22"/>
          <w:szCs w:val="22"/>
        </w:rPr>
        <w:t>дружења Саобраћајни активизам под називом „Мобилни едукативни саобраћајни полигон за децу“ у оквиру јавног конкурса за финансирање пројеката удружења за 2016.</w:t>
      </w:r>
      <w:r>
        <w:rPr>
          <w:sz w:val="22"/>
          <w:szCs w:val="22"/>
        </w:rPr>
        <w:t xml:space="preserve"> </w:t>
      </w:r>
      <w:r w:rsidRPr="009363D4">
        <w:rPr>
          <w:sz w:val="22"/>
          <w:szCs w:val="22"/>
        </w:rPr>
        <w:t xml:space="preserve">годину који су усмерени ка унапређењу саобраћајног васпитања и образовања на подручју Градске општине Вождовац целина </w:t>
      </w:r>
      <w:r w:rsidRPr="009363D4">
        <w:rPr>
          <w:sz w:val="22"/>
          <w:szCs w:val="22"/>
          <w:lang w:val="en-US"/>
        </w:rPr>
        <w:t>I</w:t>
      </w:r>
      <w:r w:rsidRPr="009363D4">
        <w:rPr>
          <w:sz w:val="22"/>
          <w:szCs w:val="22"/>
        </w:rPr>
        <w:t xml:space="preserve">I. ПОДРШКА ИМПЛЕМЕНТАЦИЈИ ПРОЈЕКАТА УНАПРЕЂЕЊА САОБРАЋАЈНОГ ВАСПИТАЊА И ОБРАЗОВАЊА ДЕЦЕ УЗРАСТА ОД 1. ДО 4. РАЗРЕДА ОСНОВНЕ ШКОЛЕ, а на основу  спроведеног јавног конкурса објављеног на интернет сајту </w:t>
      </w:r>
      <w:r w:rsidRPr="009363D4">
        <w:rPr>
          <w:rFonts w:cs="Arial"/>
          <w:sz w:val="22"/>
          <w:szCs w:val="22"/>
        </w:rPr>
        <w:t>градске општине Вождовац 19</w:t>
      </w:r>
      <w:r w:rsidRPr="009363D4">
        <w:rPr>
          <w:sz w:val="22"/>
          <w:szCs w:val="22"/>
        </w:rPr>
        <w:t>.02.2016. године.</w:t>
      </w:r>
    </w:p>
    <w:p w:rsidR="00B00003" w:rsidRPr="009363D4" w:rsidRDefault="00B00003" w:rsidP="0032756B">
      <w:pPr>
        <w:ind w:firstLine="720"/>
        <w:jc w:val="both"/>
        <w:rPr>
          <w:sz w:val="22"/>
          <w:szCs w:val="22"/>
        </w:rPr>
      </w:pPr>
      <w:r w:rsidRPr="009363D4">
        <w:rPr>
          <w:sz w:val="22"/>
          <w:szCs w:val="22"/>
        </w:rPr>
        <w:t xml:space="preserve">2. ДОДЕЉУЈУ СЕ средства у висини од 1.900.000,00 динара </w:t>
      </w:r>
      <w:r>
        <w:rPr>
          <w:sz w:val="22"/>
          <w:szCs w:val="22"/>
        </w:rPr>
        <w:t>У</w:t>
      </w:r>
      <w:r w:rsidRPr="009363D4">
        <w:rPr>
          <w:sz w:val="22"/>
          <w:szCs w:val="22"/>
        </w:rPr>
        <w:t>дружењ</w:t>
      </w:r>
      <w:r>
        <w:rPr>
          <w:sz w:val="22"/>
          <w:szCs w:val="22"/>
        </w:rPr>
        <w:t>у</w:t>
      </w:r>
      <w:r w:rsidRPr="009363D4">
        <w:rPr>
          <w:sz w:val="22"/>
          <w:szCs w:val="22"/>
        </w:rPr>
        <w:t xml:space="preserve"> Саобраћајни активизам за реализацију Програма из тачке 1 ове Одлуке. Средства су обезбеђена у буџету Градске општине Вождовац за 2016. годину на позицији 171 у Програму 7 „Финансирање програма општинског тела за координацију безбедности саобраћаја на територији ГО Вождовац“. </w:t>
      </w:r>
    </w:p>
    <w:p w:rsidR="00B00003" w:rsidRPr="009363D4" w:rsidRDefault="00B00003" w:rsidP="0032756B">
      <w:pPr>
        <w:ind w:firstLine="708"/>
        <w:jc w:val="both"/>
        <w:rPr>
          <w:rFonts w:cs="Arial"/>
          <w:sz w:val="22"/>
          <w:szCs w:val="22"/>
        </w:rPr>
      </w:pPr>
      <w:r w:rsidRPr="009363D4">
        <w:rPr>
          <w:sz w:val="22"/>
          <w:szCs w:val="22"/>
        </w:rPr>
        <w:t xml:space="preserve">3. </w:t>
      </w:r>
      <w:r w:rsidRPr="009363D4">
        <w:rPr>
          <w:rFonts w:cs="Arial"/>
          <w:sz w:val="22"/>
          <w:szCs w:val="22"/>
        </w:rPr>
        <w:t>Корисник средстава ће у року од 15 дана од дана коначности ове Одлуке закључити уговор са градском општином Вождовац којим ће бити регулисана међусобна права и обавезе.</w:t>
      </w:r>
    </w:p>
    <w:p w:rsidR="00B00003" w:rsidRDefault="00B00003" w:rsidP="0032756B">
      <w:pPr>
        <w:ind w:firstLine="708"/>
        <w:rPr>
          <w:rFonts w:cs="Arial"/>
          <w:sz w:val="22"/>
          <w:szCs w:val="22"/>
        </w:rPr>
      </w:pPr>
    </w:p>
    <w:p w:rsidR="00B00003" w:rsidRPr="00476AC5" w:rsidRDefault="00B00003" w:rsidP="0032756B">
      <w:pPr>
        <w:ind w:firstLine="708"/>
        <w:rPr>
          <w:rFonts w:cs="Arial"/>
          <w:sz w:val="22"/>
          <w:szCs w:val="22"/>
        </w:rPr>
      </w:pPr>
    </w:p>
    <w:p w:rsidR="00B00003" w:rsidRPr="009363D4" w:rsidRDefault="00B00003" w:rsidP="0032756B">
      <w:pPr>
        <w:jc w:val="center"/>
        <w:rPr>
          <w:sz w:val="22"/>
          <w:szCs w:val="22"/>
        </w:rPr>
      </w:pPr>
      <w:r w:rsidRPr="009363D4">
        <w:rPr>
          <w:sz w:val="22"/>
          <w:szCs w:val="22"/>
        </w:rPr>
        <w:t>О б р а з л о ж е њ е</w:t>
      </w:r>
    </w:p>
    <w:p w:rsidR="00B00003" w:rsidRPr="009363D4" w:rsidRDefault="00B00003" w:rsidP="0032756B">
      <w:pPr>
        <w:pStyle w:val="ListParagraph"/>
        <w:ind w:left="0" w:firstLine="720"/>
        <w:jc w:val="both"/>
        <w:rPr>
          <w:rFonts w:cs="Arial"/>
          <w:sz w:val="22"/>
          <w:szCs w:val="22"/>
        </w:rPr>
      </w:pPr>
      <w:r w:rsidRPr="009363D4">
        <w:rPr>
          <w:rFonts w:cs="Arial"/>
          <w:sz w:val="22"/>
          <w:szCs w:val="22"/>
        </w:rPr>
        <w:t xml:space="preserve">Председник Општине расписао је Одлуком бр. 346-5/16 од 19.02.2016. године јавни конкурс </w:t>
      </w:r>
      <w:r w:rsidRPr="009363D4">
        <w:rPr>
          <w:rFonts w:ascii="Times New Roman" w:hAnsi="Times New Roman"/>
          <w:sz w:val="22"/>
          <w:szCs w:val="22"/>
        </w:rPr>
        <w:t>за финансирање пројеката удружења за 2016.</w:t>
      </w:r>
      <w:r>
        <w:rPr>
          <w:rFonts w:ascii="Times New Roman" w:hAnsi="Times New Roman"/>
          <w:sz w:val="22"/>
          <w:szCs w:val="22"/>
        </w:rPr>
        <w:t xml:space="preserve"> </w:t>
      </w:r>
      <w:r w:rsidRPr="009363D4">
        <w:rPr>
          <w:rFonts w:ascii="Times New Roman" w:hAnsi="Times New Roman"/>
          <w:sz w:val="22"/>
          <w:szCs w:val="22"/>
        </w:rPr>
        <w:t>годину који су усмерени ка унапређењу саобраћајног васпитања и образовања на подручју Градске општине Вождовац у две целине</w:t>
      </w:r>
      <w:r w:rsidRPr="009363D4">
        <w:rPr>
          <w:sz w:val="22"/>
          <w:szCs w:val="22"/>
        </w:rPr>
        <w:t xml:space="preserve">. </w:t>
      </w:r>
      <w:r w:rsidRPr="009363D4">
        <w:rPr>
          <w:rFonts w:ascii="Times New Roman" w:hAnsi="Times New Roman"/>
          <w:sz w:val="22"/>
          <w:szCs w:val="22"/>
        </w:rPr>
        <w:t xml:space="preserve">Целина II ПОДРШКА ИМПЛЕМЕНТАЦИЈИ ПРОЈЕКАТА УНАПРЕЂЕЊА САОБРАЋАЈНОГ ВАСПИТАЊА И ОБРАЗОВАЊА ДЕЦЕ УЗРАСТА ОД 1. ДО 4. РАЗРЕДА ОСНОВНЕ ШКОЛЕ, </w:t>
      </w:r>
      <w:r w:rsidRPr="009363D4">
        <w:rPr>
          <w:sz w:val="22"/>
          <w:szCs w:val="22"/>
        </w:rPr>
        <w:t>ко</w:t>
      </w:r>
      <w:r w:rsidRPr="009363D4">
        <w:rPr>
          <w:rFonts w:cs="Arial"/>
          <w:sz w:val="22"/>
          <w:szCs w:val="22"/>
        </w:rPr>
        <w:t xml:space="preserve">ји је објављен </w:t>
      </w:r>
      <w:r w:rsidRPr="009363D4">
        <w:rPr>
          <w:sz w:val="22"/>
          <w:szCs w:val="22"/>
        </w:rPr>
        <w:t xml:space="preserve">на интернет сајту </w:t>
      </w:r>
      <w:r w:rsidRPr="009363D4">
        <w:rPr>
          <w:rFonts w:cs="Arial"/>
          <w:sz w:val="22"/>
          <w:szCs w:val="22"/>
        </w:rPr>
        <w:t>градске општине Вождовац 19</w:t>
      </w:r>
      <w:r w:rsidRPr="009363D4">
        <w:rPr>
          <w:sz w:val="22"/>
          <w:szCs w:val="22"/>
        </w:rPr>
        <w:t>.02.2016. године</w:t>
      </w:r>
      <w:r w:rsidRPr="009363D4">
        <w:rPr>
          <w:rFonts w:cs="Arial"/>
          <w:sz w:val="22"/>
          <w:szCs w:val="22"/>
        </w:rPr>
        <w:t>. Истом Одлуком је образована и Комисија за спровођење јавног конкурса.</w:t>
      </w:r>
    </w:p>
    <w:p w:rsidR="00B00003" w:rsidRPr="009363D4" w:rsidRDefault="00B00003" w:rsidP="0032756B">
      <w:pPr>
        <w:ind w:firstLine="720"/>
        <w:jc w:val="both"/>
        <w:rPr>
          <w:sz w:val="22"/>
          <w:szCs w:val="22"/>
        </w:rPr>
      </w:pPr>
      <w:r w:rsidRPr="009363D4">
        <w:rPr>
          <w:sz w:val="22"/>
          <w:szCs w:val="22"/>
        </w:rPr>
        <w:t xml:space="preserve">Комисија </w:t>
      </w:r>
      <w:r w:rsidRPr="009363D4">
        <w:rPr>
          <w:rFonts w:cs="Arial"/>
          <w:sz w:val="22"/>
          <w:szCs w:val="22"/>
        </w:rPr>
        <w:t xml:space="preserve">је, на седници одржаној 11.03.2016. године, </w:t>
      </w:r>
      <w:r w:rsidRPr="009363D4">
        <w:rPr>
          <w:sz w:val="22"/>
          <w:szCs w:val="22"/>
        </w:rPr>
        <w:t xml:space="preserve"> констатовала да су </w:t>
      </w:r>
      <w:r>
        <w:rPr>
          <w:sz w:val="22"/>
          <w:szCs w:val="22"/>
        </w:rPr>
        <w:t>з</w:t>
      </w:r>
      <w:r w:rsidRPr="009363D4">
        <w:rPr>
          <w:sz w:val="22"/>
          <w:szCs w:val="22"/>
        </w:rPr>
        <w:t xml:space="preserve">а Целину </w:t>
      </w:r>
      <w:r w:rsidRPr="009363D4">
        <w:rPr>
          <w:sz w:val="22"/>
          <w:szCs w:val="22"/>
          <w:lang w:val="en-US"/>
        </w:rPr>
        <w:t>I</w:t>
      </w:r>
      <w:r w:rsidRPr="009363D4">
        <w:rPr>
          <w:sz w:val="22"/>
          <w:szCs w:val="22"/>
        </w:rPr>
        <w:t xml:space="preserve">I ПОДРШКА ИМПЛЕМЕНТАЦИЈИ ПРОЈЕКАТА УНАПРЕЂЕЊА САОБРАЋАЈНОГ ВАСПИТАЊА И ОБРАЗОВАЊА ДЕЦЕ УЗРАСТА ОД 1. ДО 4. РАЗРЕДА ОСНОВНЕ ШКОЛЕ стигле две благовремене пријаве, а да је на основу разматрања пристиглих пријава утврђено следеће: </w:t>
      </w:r>
    </w:p>
    <w:p w:rsidR="00B00003" w:rsidRPr="009363D4" w:rsidRDefault="00B00003" w:rsidP="003275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363D4">
        <w:rPr>
          <w:rFonts w:ascii="Times New Roman" w:hAnsi="Times New Roman"/>
          <w:sz w:val="22"/>
          <w:szCs w:val="22"/>
        </w:rPr>
        <w:t>Саобраћајни активизам: поднета неопходна документација, испуњава све конкурсом утврђене услове и критеријуме, подносилац потражује 1.900.000 динара.</w:t>
      </w:r>
    </w:p>
    <w:p w:rsidR="00B00003" w:rsidRPr="009363D4" w:rsidRDefault="00B00003" w:rsidP="003275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363D4">
        <w:rPr>
          <w:sz w:val="22"/>
          <w:szCs w:val="22"/>
        </w:rPr>
        <w:t>Ауто-мото клуб „Вождовац“</w:t>
      </w:r>
      <w:r w:rsidRPr="009363D4">
        <w:rPr>
          <w:rFonts w:ascii="Calibri" w:hAnsi="Calibri"/>
          <w:sz w:val="22"/>
          <w:szCs w:val="22"/>
        </w:rPr>
        <w:t xml:space="preserve">: </w:t>
      </w:r>
      <w:r w:rsidRPr="009363D4">
        <w:rPr>
          <w:rFonts w:ascii="Times New Roman" w:hAnsi="Times New Roman"/>
          <w:sz w:val="22"/>
          <w:szCs w:val="22"/>
        </w:rPr>
        <w:t>поднета неопходна документација, не испуњава обавезан услов у погледу трајања пројекта одн</w:t>
      </w:r>
      <w:r>
        <w:rPr>
          <w:rFonts w:ascii="Times New Roman" w:hAnsi="Times New Roman"/>
          <w:sz w:val="22"/>
          <w:szCs w:val="22"/>
        </w:rPr>
        <w:t>осно</w:t>
      </w:r>
      <w:r w:rsidRPr="009363D4">
        <w:rPr>
          <w:rFonts w:ascii="Times New Roman" w:hAnsi="Times New Roman"/>
          <w:sz w:val="22"/>
          <w:szCs w:val="22"/>
        </w:rPr>
        <w:t xml:space="preserve"> завршетак се планира за крај октобра 2016.</w:t>
      </w:r>
      <w:r>
        <w:rPr>
          <w:rFonts w:ascii="Times New Roman" w:hAnsi="Times New Roman"/>
          <w:sz w:val="22"/>
          <w:szCs w:val="22"/>
        </w:rPr>
        <w:t xml:space="preserve"> </w:t>
      </w:r>
      <w:r w:rsidRPr="009363D4">
        <w:rPr>
          <w:rFonts w:ascii="Times New Roman" w:hAnsi="Times New Roman"/>
          <w:sz w:val="22"/>
          <w:szCs w:val="22"/>
        </w:rPr>
        <w:t>год</w:t>
      </w:r>
      <w:r>
        <w:rPr>
          <w:rFonts w:ascii="Times New Roman" w:hAnsi="Times New Roman"/>
          <w:sz w:val="22"/>
          <w:szCs w:val="22"/>
        </w:rPr>
        <w:t>ине</w:t>
      </w:r>
      <w:r w:rsidRPr="009363D4">
        <w:rPr>
          <w:rFonts w:ascii="Times New Roman" w:hAnsi="Times New Roman"/>
          <w:sz w:val="22"/>
          <w:szCs w:val="22"/>
        </w:rPr>
        <w:t xml:space="preserve"> иако је конкурсом предвиђено да је крајњи рок за реализацију 30.</w:t>
      </w:r>
      <w:r>
        <w:rPr>
          <w:rFonts w:ascii="Times New Roman" w:hAnsi="Times New Roman"/>
          <w:sz w:val="22"/>
          <w:szCs w:val="22"/>
        </w:rPr>
        <w:t>0</w:t>
      </w:r>
      <w:r w:rsidRPr="009363D4">
        <w:rPr>
          <w:rFonts w:ascii="Times New Roman" w:hAnsi="Times New Roman"/>
          <w:sz w:val="22"/>
          <w:szCs w:val="22"/>
        </w:rPr>
        <w:t>6.2016. године, без попуњеног акционог плана тј.</w:t>
      </w:r>
      <w:r>
        <w:rPr>
          <w:rFonts w:ascii="Times New Roman" w:hAnsi="Times New Roman"/>
          <w:sz w:val="22"/>
          <w:szCs w:val="22"/>
        </w:rPr>
        <w:t xml:space="preserve"> </w:t>
      </w:r>
      <w:r w:rsidRPr="009363D4">
        <w:rPr>
          <w:rFonts w:ascii="Times New Roman" w:hAnsi="Times New Roman"/>
          <w:sz w:val="22"/>
          <w:szCs w:val="22"/>
        </w:rPr>
        <w:t>динамике реализације активности, предлог пројекта је неразрађен, подносилац потражује 1.600.000 динара</w:t>
      </w:r>
      <w:r>
        <w:rPr>
          <w:rFonts w:ascii="Times New Roman" w:hAnsi="Times New Roman"/>
          <w:sz w:val="22"/>
          <w:szCs w:val="22"/>
        </w:rPr>
        <w:t>,</w:t>
      </w:r>
    </w:p>
    <w:p w:rsidR="00B00003" w:rsidRPr="009363D4" w:rsidRDefault="00B00003" w:rsidP="00FB095F">
      <w:pPr>
        <w:pStyle w:val="ListParagraph"/>
        <w:ind w:left="0"/>
        <w:jc w:val="both"/>
        <w:rPr>
          <w:rFonts w:ascii="Times New Roman" w:hAnsi="Times New Roman"/>
          <w:sz w:val="22"/>
          <w:szCs w:val="22"/>
        </w:rPr>
      </w:pPr>
      <w:r w:rsidRPr="009363D4">
        <w:rPr>
          <w:rFonts w:ascii="Times New Roman" w:hAnsi="Times New Roman"/>
          <w:sz w:val="22"/>
          <w:szCs w:val="22"/>
        </w:rPr>
        <w:t>те је Привременом органу градске општине Вождовац предложено да донесе одлуку којом се бира пројекат удружења Саобраћајни активизам и додељују средства у износу од 1.900.000 динара.</w:t>
      </w:r>
    </w:p>
    <w:p w:rsidR="00B00003" w:rsidRPr="009363D4" w:rsidRDefault="00B00003" w:rsidP="00FB095F">
      <w:pPr>
        <w:pStyle w:val="ListParagraph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9363D4">
        <w:rPr>
          <w:rFonts w:ascii="Times New Roman" w:hAnsi="Times New Roman"/>
          <w:sz w:val="22"/>
          <w:szCs w:val="22"/>
        </w:rPr>
        <w:t>Имајући у виду све наведено, Привремени орган је донео Одлуку као у диспозитиву.</w:t>
      </w:r>
    </w:p>
    <w:p w:rsidR="00B00003" w:rsidRPr="009363D4" w:rsidRDefault="00B00003" w:rsidP="00FB095F">
      <w:pPr>
        <w:ind w:firstLine="708"/>
        <w:jc w:val="both"/>
        <w:rPr>
          <w:sz w:val="22"/>
          <w:szCs w:val="22"/>
          <w:lang w:val="sr-Cyrl-CS"/>
        </w:rPr>
      </w:pPr>
      <w:r w:rsidRPr="009363D4">
        <w:rPr>
          <w:sz w:val="22"/>
          <w:szCs w:val="22"/>
        </w:rPr>
        <w:tab/>
      </w:r>
      <w:r w:rsidRPr="009363D4">
        <w:rPr>
          <w:sz w:val="22"/>
          <w:szCs w:val="22"/>
          <w:lang w:val="sr-Cyrl-CS"/>
        </w:rPr>
        <w:t>Ова одлука ће, по коначности, бити објавље</w:t>
      </w:r>
      <w:r>
        <w:rPr>
          <w:sz w:val="22"/>
          <w:szCs w:val="22"/>
          <w:lang w:val="sr-Cyrl-CS"/>
        </w:rPr>
        <w:t>н</w:t>
      </w:r>
      <w:r w:rsidRPr="009363D4">
        <w:rPr>
          <w:sz w:val="22"/>
          <w:szCs w:val="22"/>
          <w:lang w:val="sr-Cyrl-CS"/>
        </w:rPr>
        <w:t>а на сајту градске општине Вождовац.</w:t>
      </w:r>
    </w:p>
    <w:p w:rsidR="00B00003" w:rsidRPr="009363D4" w:rsidRDefault="00B00003" w:rsidP="00FB095F">
      <w:pPr>
        <w:ind w:firstLine="708"/>
        <w:jc w:val="both"/>
        <w:rPr>
          <w:sz w:val="22"/>
          <w:szCs w:val="22"/>
          <w:lang w:val="sr-Cyrl-CS"/>
        </w:rPr>
      </w:pPr>
      <w:r w:rsidRPr="009363D4">
        <w:rPr>
          <w:sz w:val="22"/>
          <w:szCs w:val="22"/>
          <w:lang w:val="sr-Cyrl-CS"/>
        </w:rPr>
        <w:t>ПОУКА О ПРАВНОМ ЛЕКУ: Учесници Јавног конкурса имају право да поднесу приговор Привременом органу градске општине Вождовац у року од 8 дана од дана пријема Одлуке.</w:t>
      </w:r>
    </w:p>
    <w:p w:rsidR="00B00003" w:rsidRPr="009363D4" w:rsidRDefault="00B00003" w:rsidP="00FB095F">
      <w:pPr>
        <w:jc w:val="both"/>
        <w:rPr>
          <w:sz w:val="22"/>
          <w:szCs w:val="22"/>
          <w:lang w:val="en-US"/>
        </w:rPr>
      </w:pPr>
      <w:r w:rsidRPr="009363D4">
        <w:rPr>
          <w:sz w:val="22"/>
          <w:szCs w:val="22"/>
        </w:rPr>
        <w:tab/>
      </w:r>
      <w:r w:rsidRPr="009363D4">
        <w:rPr>
          <w:sz w:val="22"/>
          <w:szCs w:val="22"/>
          <w:lang w:val="sr-Cyrl-CS"/>
        </w:rPr>
        <w:t xml:space="preserve">Одлуку са записником доставити: </w:t>
      </w:r>
      <w:r>
        <w:rPr>
          <w:sz w:val="22"/>
          <w:szCs w:val="22"/>
        </w:rPr>
        <w:t>Удружењу Саобраћајни активизам</w:t>
      </w:r>
      <w:r w:rsidRPr="009363D4">
        <w:rPr>
          <w:sz w:val="22"/>
          <w:szCs w:val="22"/>
          <w:lang w:val="sr-Cyrl-CS"/>
        </w:rPr>
        <w:t xml:space="preserve">, Одељењу за финансије, привреду, друштвене делатности и планирање, Правобранилаштву и архиви градске општине Вождовац. </w:t>
      </w:r>
    </w:p>
    <w:p w:rsidR="00B00003" w:rsidRPr="009363D4" w:rsidRDefault="00B00003" w:rsidP="00FB095F">
      <w:pPr>
        <w:jc w:val="both"/>
        <w:rPr>
          <w:sz w:val="22"/>
          <w:szCs w:val="22"/>
          <w:lang w:val="sr-Cyrl-CS"/>
        </w:rPr>
      </w:pPr>
    </w:p>
    <w:p w:rsidR="00B00003" w:rsidRPr="009363D4" w:rsidRDefault="00B00003" w:rsidP="00FB095F">
      <w:pPr>
        <w:pStyle w:val="NoSpacing"/>
        <w:jc w:val="center"/>
        <w:rPr>
          <w:sz w:val="22"/>
          <w:szCs w:val="22"/>
          <w:lang w:val="sr-Cyrl-CS"/>
        </w:rPr>
      </w:pPr>
      <w:r w:rsidRPr="009363D4">
        <w:rPr>
          <w:sz w:val="22"/>
          <w:szCs w:val="22"/>
          <w:lang w:val="sr-Cyrl-CS"/>
        </w:rPr>
        <w:t>ПРИВРЕМЕНИ ОРГАН ГРАДСКЕ ОПШТИНЕ ВОЖДОВАЦ</w:t>
      </w:r>
    </w:p>
    <w:p w:rsidR="00B00003" w:rsidRDefault="00B00003" w:rsidP="00FB095F">
      <w:pPr>
        <w:pStyle w:val="NoSpacing"/>
        <w:jc w:val="center"/>
        <w:rPr>
          <w:sz w:val="22"/>
          <w:szCs w:val="22"/>
          <w:lang w:val="sr-Cyrl-CS"/>
        </w:rPr>
      </w:pPr>
      <w:r w:rsidRPr="00D059FD">
        <w:rPr>
          <w:sz w:val="22"/>
          <w:szCs w:val="22"/>
          <w:lang w:val="sr-Latn-CS"/>
        </w:rPr>
        <w:t xml:space="preserve">I </w:t>
      </w:r>
      <w:r w:rsidRPr="00D059FD">
        <w:rPr>
          <w:sz w:val="22"/>
          <w:szCs w:val="22"/>
          <w:lang w:val="sr-Cyrl-CS"/>
        </w:rPr>
        <w:t>Број: 346</w:t>
      </w:r>
      <w:r>
        <w:rPr>
          <w:sz w:val="22"/>
          <w:szCs w:val="22"/>
          <w:lang w:val="en-US"/>
        </w:rPr>
        <w:t>-7</w:t>
      </w:r>
      <w:r w:rsidRPr="00D059FD">
        <w:rPr>
          <w:sz w:val="22"/>
          <w:szCs w:val="22"/>
          <w:lang w:val="sr-Cyrl-CS"/>
        </w:rPr>
        <w:t xml:space="preserve">/16-2  од </w:t>
      </w:r>
      <w:r w:rsidRPr="00D059FD">
        <w:rPr>
          <w:sz w:val="22"/>
          <w:szCs w:val="22"/>
        </w:rPr>
        <w:t xml:space="preserve"> 14</w:t>
      </w:r>
      <w:r w:rsidRPr="00D059FD">
        <w:rPr>
          <w:sz w:val="22"/>
          <w:szCs w:val="22"/>
          <w:lang w:val="sr-Cyrl-CS"/>
        </w:rPr>
        <w:t>.03.2016. године</w:t>
      </w:r>
    </w:p>
    <w:p w:rsidR="00B00003" w:rsidRDefault="00B00003" w:rsidP="00FB095F">
      <w:pPr>
        <w:pStyle w:val="NoSpacing"/>
        <w:jc w:val="center"/>
        <w:rPr>
          <w:sz w:val="22"/>
          <w:szCs w:val="22"/>
          <w:lang w:val="sr-Cyrl-CS"/>
        </w:rPr>
      </w:pPr>
    </w:p>
    <w:p w:rsidR="00B00003" w:rsidRPr="009363D4" w:rsidRDefault="00B00003" w:rsidP="00FB095F">
      <w:pPr>
        <w:pStyle w:val="NoSpacing"/>
        <w:jc w:val="center"/>
        <w:rPr>
          <w:sz w:val="22"/>
          <w:szCs w:val="22"/>
          <w:lang w:val="sr-Cyrl-CS"/>
        </w:rPr>
      </w:pPr>
    </w:p>
    <w:p w:rsidR="00B00003" w:rsidRPr="009363D4" w:rsidRDefault="00B00003" w:rsidP="00FB095F">
      <w:pPr>
        <w:tabs>
          <w:tab w:val="left" w:pos="1480"/>
        </w:tabs>
        <w:rPr>
          <w:sz w:val="22"/>
          <w:szCs w:val="22"/>
        </w:rPr>
      </w:pPr>
    </w:p>
    <w:p w:rsidR="00B00003" w:rsidRPr="009363D4" w:rsidRDefault="00B00003" w:rsidP="00FB095F">
      <w:pPr>
        <w:tabs>
          <w:tab w:val="left" w:pos="1480"/>
        </w:tabs>
        <w:jc w:val="center"/>
        <w:rPr>
          <w:sz w:val="22"/>
          <w:szCs w:val="22"/>
          <w:lang w:val="sr-Cyrl-CS"/>
        </w:rPr>
      </w:pPr>
      <w:r w:rsidRPr="009363D4">
        <w:rPr>
          <w:sz w:val="22"/>
          <w:szCs w:val="22"/>
          <w:lang w:val="sr-Cyrl-CS"/>
        </w:rPr>
        <w:tab/>
      </w:r>
      <w:r w:rsidRPr="009363D4">
        <w:rPr>
          <w:sz w:val="22"/>
          <w:szCs w:val="22"/>
          <w:lang w:val="sr-Cyrl-CS"/>
        </w:rPr>
        <w:tab/>
      </w:r>
      <w:r w:rsidRPr="009363D4">
        <w:rPr>
          <w:sz w:val="22"/>
          <w:szCs w:val="22"/>
          <w:lang w:val="sr-Cyrl-CS"/>
        </w:rPr>
        <w:tab/>
      </w:r>
      <w:r w:rsidRPr="009363D4">
        <w:rPr>
          <w:sz w:val="22"/>
          <w:szCs w:val="22"/>
          <w:lang w:val="sr-Cyrl-CS"/>
        </w:rPr>
        <w:tab/>
      </w:r>
      <w:r w:rsidRPr="009363D4">
        <w:rPr>
          <w:sz w:val="22"/>
          <w:szCs w:val="22"/>
          <w:lang w:val="sr-Cyrl-CS"/>
        </w:rPr>
        <w:tab/>
      </w:r>
      <w:r w:rsidRPr="009363D4">
        <w:rPr>
          <w:sz w:val="22"/>
          <w:szCs w:val="22"/>
          <w:lang w:val="sr-Cyrl-CS"/>
        </w:rPr>
        <w:tab/>
      </w:r>
      <w:r w:rsidRPr="009363D4">
        <w:rPr>
          <w:sz w:val="22"/>
          <w:szCs w:val="22"/>
          <w:lang w:val="sr-Cyrl-CS"/>
        </w:rPr>
        <w:tab/>
      </w:r>
      <w:r w:rsidRPr="009363D4">
        <w:rPr>
          <w:sz w:val="22"/>
          <w:szCs w:val="22"/>
          <w:lang w:val="sr-Cyrl-CS"/>
        </w:rPr>
        <w:tab/>
      </w:r>
      <w:r w:rsidRPr="009363D4">
        <w:rPr>
          <w:sz w:val="22"/>
          <w:szCs w:val="22"/>
          <w:lang w:val="sr-Cyrl-CS"/>
        </w:rPr>
        <w:tab/>
        <w:t xml:space="preserve">      ПРЕДСЕДНИК</w:t>
      </w:r>
    </w:p>
    <w:p w:rsidR="00B00003" w:rsidRPr="009363D4" w:rsidRDefault="00B00003" w:rsidP="00FB095F">
      <w:pPr>
        <w:tabs>
          <w:tab w:val="left" w:pos="1480"/>
        </w:tabs>
        <w:jc w:val="right"/>
        <w:rPr>
          <w:sz w:val="22"/>
          <w:szCs w:val="22"/>
          <w:lang w:val="sr-Cyrl-CS"/>
        </w:rPr>
      </w:pPr>
      <w:r w:rsidRPr="009363D4">
        <w:rPr>
          <w:sz w:val="22"/>
          <w:szCs w:val="22"/>
          <w:lang w:val="sr-Cyrl-CS"/>
        </w:rPr>
        <w:t xml:space="preserve">                                                     ПРИВРЕМЕНОГ ОРГАНА</w:t>
      </w:r>
    </w:p>
    <w:p w:rsidR="00B00003" w:rsidRPr="006913FE" w:rsidRDefault="00B00003" w:rsidP="009363D4">
      <w:pPr>
        <w:ind w:left="5040" w:firstLine="720"/>
        <w:jc w:val="center"/>
        <w:rPr>
          <w:sz w:val="22"/>
          <w:szCs w:val="22"/>
        </w:rPr>
      </w:pPr>
      <w:r w:rsidRPr="009363D4">
        <w:rPr>
          <w:sz w:val="22"/>
          <w:szCs w:val="22"/>
          <w:lang w:val="sr-Cyrl-CS"/>
        </w:rPr>
        <w:t xml:space="preserve"> </w:t>
      </w:r>
      <w:r w:rsidRPr="009363D4">
        <w:rPr>
          <w:sz w:val="22"/>
          <w:szCs w:val="22"/>
          <w:lang w:val="sr-Cyrl-CS"/>
        </w:rPr>
        <w:tab/>
      </w:r>
      <w:r w:rsidRPr="009363D4">
        <w:rPr>
          <w:sz w:val="22"/>
          <w:szCs w:val="22"/>
          <w:lang w:val="sr-Cyrl-CS"/>
        </w:rPr>
        <w:tab/>
        <w:t xml:space="preserve">        Александар Савић</w:t>
      </w:r>
      <w:r>
        <w:rPr>
          <w:sz w:val="22"/>
          <w:szCs w:val="22"/>
          <w:lang w:val="en-US"/>
        </w:rPr>
        <w:t xml:space="preserve"> с.р.</w:t>
      </w:r>
    </w:p>
    <w:sectPr w:rsidR="00B00003" w:rsidRPr="006913FE" w:rsidSect="00342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22A9"/>
    <w:multiLevelType w:val="hybridMultilevel"/>
    <w:tmpl w:val="9DD0CE70"/>
    <w:lvl w:ilvl="0" w:tplc="E93E7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C9250E"/>
    <w:multiLevelType w:val="hybridMultilevel"/>
    <w:tmpl w:val="A1A85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56B"/>
    <w:rsid w:val="00043E9B"/>
    <w:rsid w:val="00050567"/>
    <w:rsid w:val="0005245A"/>
    <w:rsid w:val="001020AF"/>
    <w:rsid w:val="0032756B"/>
    <w:rsid w:val="003424A4"/>
    <w:rsid w:val="003949C2"/>
    <w:rsid w:val="00476AC5"/>
    <w:rsid w:val="00617701"/>
    <w:rsid w:val="006913FE"/>
    <w:rsid w:val="00774B98"/>
    <w:rsid w:val="00860A95"/>
    <w:rsid w:val="00925592"/>
    <w:rsid w:val="009363D4"/>
    <w:rsid w:val="00A84AFA"/>
    <w:rsid w:val="00B00003"/>
    <w:rsid w:val="00D059FD"/>
    <w:rsid w:val="00D12E6A"/>
    <w:rsid w:val="00D93BC4"/>
    <w:rsid w:val="00E309A8"/>
    <w:rsid w:val="00E57E0B"/>
    <w:rsid w:val="00EC1CDF"/>
    <w:rsid w:val="00FB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6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56B"/>
    <w:pPr>
      <w:ind w:left="720"/>
      <w:contextualSpacing/>
    </w:pPr>
    <w:rPr>
      <w:rFonts w:ascii="HelveticaPlain" w:hAnsi="HelveticaPlai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2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56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FB095F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555</Words>
  <Characters>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2 и 5 Одлуке о распуштању Скупштине градске општине Вождовац и образовању Привременог органа градске општине Вождовац („Сл</dc:title>
  <dc:subject/>
  <dc:creator>vozdovac</dc:creator>
  <cp:keywords/>
  <dc:description/>
  <cp:lastModifiedBy>Dragana Jovanovic</cp:lastModifiedBy>
  <cp:revision>2</cp:revision>
  <cp:lastPrinted>2016-03-14T11:02:00Z</cp:lastPrinted>
  <dcterms:created xsi:type="dcterms:W3CDTF">2016-04-04T10:44:00Z</dcterms:created>
  <dcterms:modified xsi:type="dcterms:W3CDTF">2016-04-04T10:44:00Z</dcterms:modified>
</cp:coreProperties>
</file>