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56" w:rsidRPr="00153E58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Pr="004269E3" w:rsidRDefault="00EC2256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EC2256" w:rsidRPr="00A55D67" w:rsidTr="00A55D67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EC2256" w:rsidRPr="00A55D67" w:rsidRDefault="00EC2256" w:rsidP="00DF4E96">
            <w:pPr>
              <w:pStyle w:val="NoSpacing"/>
            </w:pPr>
          </w:p>
        </w:tc>
        <w:tc>
          <w:tcPr>
            <w:tcW w:w="375" w:type="dxa"/>
          </w:tcPr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55D6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55D6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55D6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55D6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A55D6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EC2256" w:rsidRPr="00A55D67" w:rsidTr="00A55D67">
        <w:tc>
          <w:tcPr>
            <w:tcW w:w="4494" w:type="dxa"/>
            <w:vAlign w:val="center"/>
          </w:tcPr>
          <w:p w:rsidR="00EC2256" w:rsidRPr="007C7C30" w:rsidRDefault="00EC2256" w:rsidP="00831775">
            <w:pPr>
              <w:pStyle w:val="Header"/>
              <w:ind w:right="103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554D52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9pt">
                  <v:imagedata r:id="rId5" o:title=""/>
                </v:shape>
              </w:pict>
            </w:r>
            <w:r>
              <w:rPr>
                <w:b/>
                <w:sz w:val="22"/>
                <w:szCs w:val="22"/>
              </w:rPr>
              <w:br/>
              <w:t xml:space="preserve">                  </w:t>
            </w:r>
            <w:r w:rsidRPr="007C7C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EC2256" w:rsidRPr="007C7C30" w:rsidRDefault="00EC2256" w:rsidP="00831775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Град Београд</w:t>
            </w:r>
          </w:p>
          <w:p w:rsidR="00EC2256" w:rsidRPr="007C7C30" w:rsidRDefault="00EC2256" w:rsidP="00831775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7C7C30">
              <w:rPr>
                <w:rFonts w:ascii="Times New Roman" w:eastAsia="MS Mincho" w:hAnsi="Times New Roman"/>
                <w:b/>
                <w:lang w:val="sr-Cyrl-CS"/>
              </w:rPr>
              <w:t>ГО Вождовац</w:t>
            </w:r>
          </w:p>
          <w:p w:rsidR="00EC2256" w:rsidRPr="007C7C30" w:rsidRDefault="00EC2256" w:rsidP="00831775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Одељење за инспекцијске послове</w:t>
            </w:r>
          </w:p>
          <w:p w:rsidR="00EC2256" w:rsidRPr="00831775" w:rsidRDefault="00EC2256" w:rsidP="00831775">
            <w:pPr>
              <w:pStyle w:val="NoSpacing"/>
              <w:rPr>
                <w:rFonts w:ascii="Times New Roman" w:eastAsia="MS Mincho" w:hAnsi="Times New Roman"/>
                <w:b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Одсек за грађевинску инспекцију</w:t>
            </w:r>
          </w:p>
        </w:tc>
        <w:tc>
          <w:tcPr>
            <w:tcW w:w="4522" w:type="dxa"/>
            <w:vAlign w:val="center"/>
          </w:tcPr>
          <w:p w:rsidR="00EC2256" w:rsidRPr="00A55D67" w:rsidRDefault="00EC2256" w:rsidP="00A5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67">
              <w:rPr>
                <w:rFonts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EC2256" w:rsidRPr="00A55D67" w:rsidRDefault="00EC2256" w:rsidP="00A55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67">
              <w:rPr>
                <w:rFonts w:ascii="Times New Roman" w:hAnsi="Times New Roman"/>
                <w:b/>
                <w:sz w:val="24"/>
                <w:szCs w:val="24"/>
              </w:rPr>
              <w:t>по обавештењу о завршетку темеља</w:t>
            </w:r>
          </w:p>
          <w:p w:rsidR="00EC2256" w:rsidRPr="00A55D67" w:rsidRDefault="00EC2256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C2256" w:rsidRPr="00A55D67" w:rsidRDefault="00EC2256" w:rsidP="00A55D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C2256" w:rsidRPr="00A55D67" w:rsidRDefault="00EC2256" w:rsidP="00A55D67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55D6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A55D67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EC2256" w:rsidRPr="00A55D67" w:rsidRDefault="00EC2256" w:rsidP="00A55D6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Pr="00A232DF" w:rsidRDefault="00EC225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EC2256" w:rsidRPr="00A232DF" w:rsidRDefault="00EC2256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C2256" w:rsidRPr="00A232DF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EC2256" w:rsidRPr="00A232DF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C2256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EC2256" w:rsidRPr="00A232DF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C2256" w:rsidRPr="00E57A59" w:rsidRDefault="00EC2256" w:rsidP="00E57A5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Грађевинска дозвола број:</w:t>
      </w:r>
    </w:p>
    <w:p w:rsidR="00EC2256" w:rsidRPr="00E57A59" w:rsidRDefault="00EC2256" w:rsidP="00E57A5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Потврда о пријави радова број:</w:t>
      </w:r>
    </w:p>
    <w:p w:rsidR="00EC2256" w:rsidRPr="00E57A59" w:rsidRDefault="00EC2256" w:rsidP="00E57A5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Обавештење о завршетку темеља:</w:t>
      </w:r>
    </w:p>
    <w:p w:rsidR="00EC2256" w:rsidRDefault="00EC2256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C2256" w:rsidRPr="00A232DF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EC2256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EC2256" w:rsidRPr="00A232DF" w:rsidRDefault="00EC2256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C2256" w:rsidRDefault="00EC2256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EC2256" w:rsidRPr="00A55D67" w:rsidTr="00562925">
        <w:trPr>
          <w:trHeight w:val="280"/>
        </w:trPr>
        <w:tc>
          <w:tcPr>
            <w:tcW w:w="1125" w:type="dxa"/>
          </w:tcPr>
          <w:p w:rsidR="00EC2256" w:rsidRPr="00A55D67" w:rsidRDefault="00EC2256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EC2256" w:rsidRPr="00A55D67" w:rsidRDefault="00EC2256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EC2256" w:rsidRPr="00A55D67" w:rsidTr="00562925">
        <w:trPr>
          <w:trHeight w:val="278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A55D67">
              <w:rPr>
                <w:rFonts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EC2256" w:rsidRPr="004D330F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C2256" w:rsidRPr="00F571E9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EC2256" w:rsidRPr="002D12BD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EC2256" w:rsidRPr="00A55D67" w:rsidTr="00562925">
        <w:trPr>
          <w:trHeight w:val="278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EC2256" w:rsidRPr="004D330F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C2256" w:rsidRPr="00F571E9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EC2256" w:rsidRPr="00F571E9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EC2256" w:rsidRPr="00A55D67" w:rsidTr="00460AEC">
        <w:tc>
          <w:tcPr>
            <w:tcW w:w="9747" w:type="dxa"/>
            <w:gridSpan w:val="3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C2256" w:rsidRPr="00A55D67" w:rsidTr="00460AEC">
        <w:trPr>
          <w:trHeight w:val="283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EC2256" w:rsidRPr="00A55D67" w:rsidTr="00460AEC">
        <w:tc>
          <w:tcPr>
            <w:tcW w:w="279" w:type="dxa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EC2256" w:rsidRPr="00DB5837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EC2256" w:rsidRPr="007B05A3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A55D67">
              <w:rPr>
                <w:rFonts w:ascii="Times New Roman" w:hAnsi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EC2256" w:rsidRPr="007B05A3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EC2256" w:rsidRPr="00A55D67" w:rsidTr="00460AEC">
        <w:tc>
          <w:tcPr>
            <w:tcW w:w="279" w:type="dxa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EC2256" w:rsidRPr="002B17EB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C2256" w:rsidRDefault="00EC2256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EC2256" w:rsidRPr="00A55D67" w:rsidTr="00460AEC">
        <w:tc>
          <w:tcPr>
            <w:tcW w:w="279" w:type="dxa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A55D67">
              <w:rPr>
                <w:rFonts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283"/>
        </w:trPr>
        <w:tc>
          <w:tcPr>
            <w:tcW w:w="6516" w:type="dxa"/>
            <w:gridSpan w:val="2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A55D67">
              <w:rPr>
                <w:rFonts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2D12BD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C2256" w:rsidRDefault="00EC2256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EC2256" w:rsidRPr="00A55D67" w:rsidTr="00460AEC">
        <w:tc>
          <w:tcPr>
            <w:tcW w:w="9747" w:type="dxa"/>
            <w:gridSpan w:val="3"/>
          </w:tcPr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EC2256" w:rsidRPr="00A55D67" w:rsidTr="00460AEC">
        <w:trPr>
          <w:trHeight w:val="283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F571E9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C2256" w:rsidRPr="00A55D67" w:rsidTr="00460AEC">
        <w:trPr>
          <w:trHeight w:val="1605"/>
        </w:trPr>
        <w:tc>
          <w:tcPr>
            <w:tcW w:w="7054" w:type="dxa"/>
          </w:tcPr>
          <w:p w:rsidR="00EC2256" w:rsidRPr="00A55D67" w:rsidRDefault="00EC2256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5D67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C2256" w:rsidRPr="00A55D67" w:rsidRDefault="00EC2256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C2256" w:rsidRPr="004D330F" w:rsidRDefault="00EC225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C2256" w:rsidRDefault="00EC2256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C2256" w:rsidRPr="00756E3A" w:rsidRDefault="00EC2256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EC2256" w:rsidRPr="00756E3A" w:rsidRDefault="00EC2256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C2256" w:rsidRPr="00756E3A" w:rsidRDefault="00EC2256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EC2256" w:rsidRDefault="00EC2256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C2256" w:rsidRPr="00112882" w:rsidRDefault="00EC2256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EC2256" w:rsidRDefault="00EC2256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73</w:t>
      </w:r>
      <w:r w:rsidRPr="00112882">
        <w:rPr>
          <w:rFonts w:ascii="Times New Roman" w:hAnsi="Times New Roman"/>
          <w:b/>
        </w:rPr>
        <w:t xml:space="preserve">  (100%)</w:t>
      </w:r>
    </w:p>
    <w:p w:rsidR="00EC2256" w:rsidRPr="00112882" w:rsidRDefault="00EC2256" w:rsidP="007250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EC2256" w:rsidRPr="00112882" w:rsidRDefault="00EC2256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EC2256" w:rsidRPr="00756E3A" w:rsidRDefault="00EC2256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EC2256" w:rsidRPr="00A55D67" w:rsidTr="00460AEC">
        <w:trPr>
          <w:trHeight w:val="489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D67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EC2256" w:rsidRPr="00A55D67" w:rsidTr="00460AEC">
        <w:trPr>
          <w:trHeight w:val="430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91 - 100</w:t>
            </w:r>
          </w:p>
        </w:tc>
      </w:tr>
      <w:tr w:rsidR="00EC2256" w:rsidRPr="00A55D67" w:rsidTr="00460AEC">
        <w:trPr>
          <w:trHeight w:val="415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81 - 90</w:t>
            </w:r>
          </w:p>
        </w:tc>
      </w:tr>
      <w:tr w:rsidR="00EC2256" w:rsidRPr="00A55D67" w:rsidTr="00460AEC">
        <w:trPr>
          <w:trHeight w:val="430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71 - 80</w:t>
            </w:r>
          </w:p>
        </w:tc>
      </w:tr>
      <w:tr w:rsidR="00EC2256" w:rsidRPr="00A55D67" w:rsidTr="00460AEC">
        <w:trPr>
          <w:trHeight w:val="430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61 - 70</w:t>
            </w:r>
          </w:p>
        </w:tc>
      </w:tr>
      <w:tr w:rsidR="00EC2256" w:rsidRPr="00A55D67" w:rsidTr="00460AEC">
        <w:trPr>
          <w:trHeight w:val="415"/>
          <w:jc w:val="center"/>
        </w:trPr>
        <w:tc>
          <w:tcPr>
            <w:tcW w:w="693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EC2256" w:rsidRPr="00A55D67" w:rsidRDefault="00EC2256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EC2256" w:rsidRPr="00A55D67" w:rsidRDefault="00EC2256" w:rsidP="00460AEC">
            <w:pPr>
              <w:jc w:val="center"/>
              <w:rPr>
                <w:rFonts w:ascii="Times New Roman" w:hAnsi="Times New Roman"/>
              </w:rPr>
            </w:pPr>
            <w:r w:rsidRPr="00A55D67">
              <w:rPr>
                <w:rFonts w:ascii="Times New Roman" w:hAnsi="Times New Roman"/>
              </w:rPr>
              <w:t>60 и мање</w:t>
            </w:r>
          </w:p>
        </w:tc>
      </w:tr>
    </w:tbl>
    <w:p w:rsidR="00EC2256" w:rsidRPr="00756E3A" w:rsidRDefault="00EC2256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EC2256" w:rsidRPr="00756E3A" w:rsidRDefault="00EC2256" w:rsidP="0025508C">
      <w:pPr>
        <w:spacing w:after="0" w:line="240" w:lineRule="auto"/>
        <w:rPr>
          <w:rFonts w:ascii="Times New Roman" w:hAnsi="Times New Roman"/>
        </w:rPr>
      </w:pPr>
    </w:p>
    <w:p w:rsidR="00EC2256" w:rsidRPr="00756E3A" w:rsidRDefault="00EC2256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EC2256" w:rsidRPr="00756E3A" w:rsidRDefault="00EC2256" w:rsidP="0025508C">
      <w:pPr>
        <w:spacing w:after="0" w:line="240" w:lineRule="auto"/>
        <w:rPr>
          <w:rFonts w:ascii="Times New Roman" w:hAnsi="Times New Roman"/>
        </w:rPr>
      </w:pPr>
    </w:p>
    <w:p w:rsidR="00EC2256" w:rsidRPr="008315CF" w:rsidRDefault="00EC2256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EC2256" w:rsidRDefault="00EC2256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C2256" w:rsidRDefault="00EC2256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sectPr w:rsidR="00EC2256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12882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17EB"/>
    <w:rsid w:val="002B2389"/>
    <w:rsid w:val="002D12BD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54D52"/>
    <w:rsid w:val="00560923"/>
    <w:rsid w:val="00561D1E"/>
    <w:rsid w:val="00562925"/>
    <w:rsid w:val="005644E8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56E3A"/>
    <w:rsid w:val="00762EC5"/>
    <w:rsid w:val="00772359"/>
    <w:rsid w:val="007860DA"/>
    <w:rsid w:val="007B05A3"/>
    <w:rsid w:val="007B11A4"/>
    <w:rsid w:val="007C7C30"/>
    <w:rsid w:val="007D3409"/>
    <w:rsid w:val="007E3C3A"/>
    <w:rsid w:val="007F0010"/>
    <w:rsid w:val="007F0707"/>
    <w:rsid w:val="008315CF"/>
    <w:rsid w:val="00831775"/>
    <w:rsid w:val="008700A5"/>
    <w:rsid w:val="0087218F"/>
    <w:rsid w:val="008823FC"/>
    <w:rsid w:val="008923EF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32E22"/>
    <w:rsid w:val="009410F4"/>
    <w:rsid w:val="00961643"/>
    <w:rsid w:val="0099588E"/>
    <w:rsid w:val="00995DF4"/>
    <w:rsid w:val="009E071A"/>
    <w:rsid w:val="009F5FBB"/>
    <w:rsid w:val="00A009FD"/>
    <w:rsid w:val="00A232DF"/>
    <w:rsid w:val="00A42B7C"/>
    <w:rsid w:val="00A477C9"/>
    <w:rsid w:val="00A53D48"/>
    <w:rsid w:val="00A55D67"/>
    <w:rsid w:val="00A74861"/>
    <w:rsid w:val="00A80431"/>
    <w:rsid w:val="00A92FCC"/>
    <w:rsid w:val="00A93F6B"/>
    <w:rsid w:val="00A95081"/>
    <w:rsid w:val="00AA01FB"/>
    <w:rsid w:val="00AB201A"/>
    <w:rsid w:val="00AB5C7D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2387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B5837"/>
    <w:rsid w:val="00DE0C7A"/>
    <w:rsid w:val="00DF4E96"/>
    <w:rsid w:val="00E00A57"/>
    <w:rsid w:val="00E02D61"/>
    <w:rsid w:val="00E122F2"/>
    <w:rsid w:val="00E31BDC"/>
    <w:rsid w:val="00E415AD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225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8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863</Words>
  <Characters>4924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Dragana Jovanovic</cp:lastModifiedBy>
  <cp:revision>5</cp:revision>
  <dcterms:created xsi:type="dcterms:W3CDTF">2016-06-01T10:20:00Z</dcterms:created>
  <dcterms:modified xsi:type="dcterms:W3CDTF">2016-06-01T13:51:00Z</dcterms:modified>
</cp:coreProperties>
</file>